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44D" w:rsidRDefault="001409B8">
      <w:pPr>
        <w:pStyle w:val="Heading1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1952754</wp:posOffset>
            </wp:positionH>
            <wp:positionV relativeFrom="paragraph">
              <wp:posOffset>0</wp:posOffset>
            </wp:positionV>
            <wp:extent cx="1199448" cy="6267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448" cy="626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Contest</w:t>
      </w:r>
      <w:r>
        <w:rPr>
          <w:spacing w:val="-4"/>
        </w:rPr>
        <w:t xml:space="preserve"> </w:t>
      </w:r>
      <w:r>
        <w:rPr>
          <w:spacing w:val="-2"/>
        </w:rPr>
        <w:t>Scope</w:t>
      </w:r>
    </w:p>
    <w:p w:rsidR="00F7244D" w:rsidRDefault="00F7244D">
      <w:pPr>
        <w:spacing w:before="193"/>
        <w:rPr>
          <w:b/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6"/>
        <w:gridCol w:w="6375"/>
      </w:tblGrid>
      <w:tr w:rsidR="00F7244D">
        <w:trPr>
          <w:trHeight w:val="520"/>
        </w:trPr>
        <w:tc>
          <w:tcPr>
            <w:tcW w:w="2986" w:type="dxa"/>
          </w:tcPr>
          <w:p w:rsidR="00F7244D" w:rsidRDefault="001409B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Contest:</w:t>
            </w:r>
          </w:p>
        </w:tc>
        <w:tc>
          <w:tcPr>
            <w:tcW w:w="6375" w:type="dxa"/>
          </w:tcPr>
          <w:p w:rsidR="00F7244D" w:rsidRDefault="00C7304F">
            <w:pPr>
              <w:pStyle w:val="TableParagraph"/>
              <w:spacing w:before="9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Technical </w:t>
            </w:r>
            <w:r w:rsidR="001409B8">
              <w:rPr>
                <w:b/>
                <w:spacing w:val="-9"/>
                <w:sz w:val="28"/>
              </w:rPr>
              <w:t xml:space="preserve"> </w:t>
            </w:r>
            <w:r w:rsidR="001409B8">
              <w:rPr>
                <w:b/>
                <w:spacing w:val="-2"/>
                <w:sz w:val="28"/>
              </w:rPr>
              <w:t>Drafting</w:t>
            </w:r>
          </w:p>
        </w:tc>
      </w:tr>
      <w:tr w:rsidR="00F7244D">
        <w:trPr>
          <w:trHeight w:val="707"/>
        </w:trPr>
        <w:tc>
          <w:tcPr>
            <w:tcW w:w="2986" w:type="dxa"/>
          </w:tcPr>
          <w:p w:rsidR="00F7244D" w:rsidRDefault="001409B8">
            <w:pPr>
              <w:pStyle w:val="TableParagraph"/>
              <w:ind w:right="738"/>
              <w:rPr>
                <w:b/>
              </w:rPr>
            </w:pPr>
            <w:r>
              <w:rPr>
                <w:b/>
              </w:rPr>
              <w:t>Contest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Chair: </w:t>
            </w:r>
            <w:r>
              <w:rPr>
                <w:b/>
                <w:spacing w:val="-2"/>
              </w:rPr>
              <w:t>Email:</w:t>
            </w:r>
          </w:p>
        </w:tc>
        <w:tc>
          <w:tcPr>
            <w:tcW w:w="6375" w:type="dxa"/>
          </w:tcPr>
          <w:p w:rsidR="00F7244D" w:rsidRDefault="001409B8">
            <w:pPr>
              <w:pStyle w:val="TableParagraph"/>
              <w:ind w:left="99"/>
            </w:pPr>
            <w:r>
              <w:t>Jeff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Rettew</w:t>
            </w:r>
          </w:p>
          <w:p w:rsidR="00F7244D" w:rsidRDefault="00A040D3">
            <w:pPr>
              <w:pStyle w:val="TableParagraph"/>
              <w:spacing w:before="2"/>
              <w:ind w:left="99"/>
            </w:pPr>
            <w:hyperlink r:id="rId6">
              <w:r w:rsidR="001409B8">
                <w:rPr>
                  <w:spacing w:val="-2"/>
                </w:rPr>
                <w:t>jrettew@rmctc.org</w:t>
              </w:r>
            </w:hyperlink>
          </w:p>
        </w:tc>
      </w:tr>
      <w:tr w:rsidR="00F7244D">
        <w:trPr>
          <w:trHeight w:val="1211"/>
        </w:trPr>
        <w:tc>
          <w:tcPr>
            <w:tcW w:w="2986" w:type="dxa"/>
          </w:tcPr>
          <w:p w:rsidR="00F7244D" w:rsidRDefault="001409B8">
            <w:pPr>
              <w:pStyle w:val="TableParagraph"/>
              <w:rPr>
                <w:b/>
              </w:rPr>
            </w:pPr>
            <w:r>
              <w:rPr>
                <w:b/>
              </w:rPr>
              <w:t>Contest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Location:</w:t>
            </w:r>
          </w:p>
          <w:p w:rsidR="00F7244D" w:rsidRDefault="001409B8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29341" cy="45110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341" cy="451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5" w:type="dxa"/>
          </w:tcPr>
          <w:p w:rsidR="00F7244D" w:rsidRDefault="001409B8">
            <w:pPr>
              <w:pStyle w:val="TableParagraph"/>
              <w:ind w:right="3260"/>
            </w:pPr>
            <w:r>
              <w:t>Reading</w:t>
            </w:r>
            <w:r>
              <w:rPr>
                <w:spacing w:val="-16"/>
              </w:rPr>
              <w:t xml:space="preserve"> </w:t>
            </w:r>
            <w:r>
              <w:t>Muhlenberg</w:t>
            </w:r>
            <w:r>
              <w:rPr>
                <w:spacing w:val="-15"/>
              </w:rPr>
              <w:t xml:space="preserve"> </w:t>
            </w:r>
            <w:r>
              <w:t>CTC 2615 Warren Rd.</w:t>
            </w:r>
          </w:p>
          <w:p w:rsidR="00F7244D" w:rsidRDefault="001409B8">
            <w:pPr>
              <w:pStyle w:val="TableParagraph"/>
              <w:spacing w:before="1" w:line="253" w:lineRule="exact"/>
            </w:pPr>
            <w:r>
              <w:t>Reading,</w:t>
            </w:r>
            <w:r>
              <w:rPr>
                <w:spacing w:val="-4"/>
              </w:rPr>
              <w:t xml:space="preserve"> </w:t>
            </w:r>
            <w:r>
              <w:t>PA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19604</w:t>
            </w:r>
          </w:p>
          <w:p w:rsidR="00F7244D" w:rsidRDefault="001409B8">
            <w:pPr>
              <w:pStyle w:val="TableParagraph"/>
              <w:spacing w:before="0" w:line="253" w:lineRule="exact"/>
            </w:pPr>
            <w:r>
              <w:t>Phone:</w:t>
            </w:r>
            <w:r>
              <w:rPr>
                <w:spacing w:val="49"/>
              </w:rPr>
              <w:t xml:space="preserve"> </w:t>
            </w:r>
            <w:r>
              <w:t>610-921-</w:t>
            </w:r>
            <w:r>
              <w:rPr>
                <w:spacing w:val="-4"/>
              </w:rPr>
              <w:t>7300</w:t>
            </w:r>
          </w:p>
        </w:tc>
      </w:tr>
      <w:tr w:rsidR="00F7244D">
        <w:trPr>
          <w:trHeight w:val="1182"/>
        </w:trPr>
        <w:tc>
          <w:tcPr>
            <w:tcW w:w="2986" w:type="dxa"/>
          </w:tcPr>
          <w:p w:rsidR="00F7244D" w:rsidRDefault="001409B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Purpose:</w:t>
            </w:r>
          </w:p>
        </w:tc>
        <w:tc>
          <w:tcPr>
            <w:tcW w:w="6375" w:type="dxa"/>
          </w:tcPr>
          <w:p w:rsidR="00F7244D" w:rsidRDefault="001409B8">
            <w:pPr>
              <w:pStyle w:val="TableParagraph"/>
              <w:ind w:right="26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evaluate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contestant’s</w:t>
            </w:r>
            <w:r>
              <w:rPr>
                <w:spacing w:val="-4"/>
              </w:rPr>
              <w:t xml:space="preserve"> </w:t>
            </w:r>
            <w:r>
              <w:t>preparation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employment</w:t>
            </w:r>
            <w:r>
              <w:rPr>
                <w:spacing w:val="-3"/>
              </w:rPr>
              <w:t xml:space="preserve"> </w:t>
            </w:r>
            <w:r>
              <w:t xml:space="preserve">and to recognize outstanding students for excellence and professionalism in the field of </w:t>
            </w:r>
            <w:r w:rsidR="00814A4C">
              <w:t>Technical</w:t>
            </w:r>
            <w:r>
              <w:t xml:space="preserve"> drafting.</w:t>
            </w:r>
          </w:p>
        </w:tc>
      </w:tr>
      <w:tr w:rsidR="00F7244D">
        <w:trPr>
          <w:trHeight w:val="707"/>
        </w:trPr>
        <w:tc>
          <w:tcPr>
            <w:tcW w:w="2986" w:type="dxa"/>
          </w:tcPr>
          <w:p w:rsidR="00F7244D" w:rsidRDefault="001409B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Clothing:</w:t>
            </w:r>
          </w:p>
        </w:tc>
        <w:tc>
          <w:tcPr>
            <w:tcW w:w="6375" w:type="dxa"/>
          </w:tcPr>
          <w:p w:rsidR="00F7244D" w:rsidRDefault="001409B8">
            <w:pPr>
              <w:pStyle w:val="TableParagraph"/>
            </w:pPr>
            <w:r>
              <w:t>Contest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clothing.</w:t>
            </w:r>
            <w:r>
              <w:rPr>
                <w:spacing w:val="40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penalized</w:t>
            </w:r>
            <w:r>
              <w:rPr>
                <w:spacing w:val="-4"/>
              </w:rPr>
              <w:t xml:space="preserve"> </w:t>
            </w:r>
            <w:r>
              <w:t>for clothing unless it is a safety violation.</w:t>
            </w:r>
          </w:p>
        </w:tc>
      </w:tr>
    </w:tbl>
    <w:p w:rsidR="00F7244D" w:rsidRDefault="001409B8">
      <w:pPr>
        <w:pStyle w:val="BodyText"/>
        <w:spacing w:before="289" w:after="52"/>
      </w:pPr>
      <w:r>
        <w:t>EQUIPMENT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MATERIALS: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1"/>
        <w:gridCol w:w="6329"/>
      </w:tblGrid>
      <w:tr w:rsidR="00F7244D">
        <w:trPr>
          <w:trHeight w:val="4753"/>
        </w:trPr>
        <w:tc>
          <w:tcPr>
            <w:tcW w:w="3031" w:type="dxa"/>
          </w:tcPr>
          <w:p w:rsidR="00F7244D" w:rsidRDefault="001409B8">
            <w:pPr>
              <w:pStyle w:val="TableParagraph"/>
              <w:ind w:right="111"/>
              <w:rPr>
                <w:b/>
              </w:rPr>
            </w:pPr>
            <w:r>
              <w:rPr>
                <w:b/>
              </w:rPr>
              <w:t>Provided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Host </w:t>
            </w:r>
            <w:r>
              <w:rPr>
                <w:b/>
                <w:spacing w:val="-2"/>
              </w:rPr>
              <w:t>School:</w:t>
            </w:r>
          </w:p>
        </w:tc>
        <w:tc>
          <w:tcPr>
            <w:tcW w:w="6329" w:type="dxa"/>
          </w:tcPr>
          <w:p w:rsidR="00F7244D" w:rsidRDefault="001409B8">
            <w:pPr>
              <w:pStyle w:val="TableParagraph"/>
              <w:spacing w:line="252" w:lineRule="exact"/>
              <w:ind w:left="98"/>
              <w:jc w:val="both"/>
            </w:pPr>
            <w:r>
              <w:t>Equipment/Tools/Materials</w:t>
            </w:r>
            <w:r>
              <w:rPr>
                <w:spacing w:val="-9"/>
              </w:rPr>
              <w:t xml:space="preserve"> </w:t>
            </w:r>
            <w:r>
              <w:t>Provided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Host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School:</w:t>
            </w:r>
          </w:p>
          <w:p w:rsidR="00F7244D" w:rsidRDefault="001409B8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0"/>
              <w:ind w:right="225" w:firstLine="0"/>
              <w:jc w:val="both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architectural drafting workstation will be equipped with standard</w:t>
            </w:r>
            <w:r>
              <w:rPr>
                <w:spacing w:val="-6"/>
              </w:rPr>
              <w:t xml:space="preserve"> </w:t>
            </w:r>
            <w:r>
              <w:t>office</w:t>
            </w:r>
            <w:r>
              <w:rPr>
                <w:spacing w:val="-4"/>
              </w:rPr>
              <w:t xml:space="preserve"> </w:t>
            </w:r>
            <w:r>
              <w:t>desk</w:t>
            </w:r>
            <w:r>
              <w:rPr>
                <w:spacing w:val="-3"/>
              </w:rPr>
              <w:t xml:space="preserve"> </w:t>
            </w:r>
            <w:r>
              <w:t>space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reference</w:t>
            </w:r>
            <w:r>
              <w:rPr>
                <w:spacing w:val="-6"/>
              </w:rPr>
              <w:t xml:space="preserve"> </w:t>
            </w:r>
            <w:r>
              <w:t>material,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 computer work station for each contestant.</w:t>
            </w:r>
          </w:p>
          <w:p w:rsidR="00F7244D" w:rsidRDefault="001409B8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0"/>
              <w:ind w:right="631" w:firstLine="0"/>
            </w:pPr>
            <w:r>
              <w:t>The following software’s will be available for their use, contestant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choice: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AutoCad</w:t>
            </w:r>
            <w:proofErr w:type="spellEnd"/>
            <w:r w:rsidR="00814A4C">
              <w:t>,</w:t>
            </w:r>
            <w:r>
              <w:t xml:space="preserve"> REVIT</w:t>
            </w:r>
            <w:r w:rsidR="00814A4C">
              <w:t>, SolidWorks, Fusion, Fusion 360, Inventor-ALL version 2025</w:t>
            </w:r>
          </w:p>
          <w:p w:rsidR="00F7244D" w:rsidRDefault="001409B8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1"/>
              <w:ind w:right="902" w:firstLine="0"/>
            </w:pPr>
            <w:r>
              <w:t>Output</w:t>
            </w:r>
            <w:r>
              <w:rPr>
                <w:spacing w:val="-5"/>
              </w:rPr>
              <w:t xml:space="preserve"> </w:t>
            </w:r>
            <w:r>
              <w:t>hardware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plotter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printer</w:t>
            </w:r>
            <w:r>
              <w:rPr>
                <w:spacing w:val="-6"/>
              </w:rPr>
              <w:t xml:space="preserve"> </w:t>
            </w:r>
            <w:r>
              <w:t>(A</w:t>
            </w:r>
            <w:r>
              <w:rPr>
                <w:spacing w:val="-7"/>
              </w:rPr>
              <w:t xml:space="preserve"> </w:t>
            </w:r>
            <w:r>
              <w:t>printer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 provided, to plot out all necessary drawings.</w:t>
            </w:r>
          </w:p>
          <w:p w:rsidR="00F7244D" w:rsidRDefault="001409B8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before="0" w:line="251" w:lineRule="exact"/>
              <w:ind w:left="344" w:hanging="246"/>
            </w:pPr>
            <w:r>
              <w:t>Drafting</w:t>
            </w:r>
            <w:r>
              <w:rPr>
                <w:spacing w:val="-7"/>
              </w:rPr>
              <w:t xml:space="preserve"> </w:t>
            </w:r>
            <w:r>
              <w:t>paper/vellum,</w:t>
            </w:r>
            <w:r>
              <w:rPr>
                <w:spacing w:val="-4"/>
              </w:rPr>
              <w:t xml:space="preserve"> </w:t>
            </w:r>
            <w:r>
              <w:t>scratch</w:t>
            </w:r>
            <w:r>
              <w:rPr>
                <w:spacing w:val="-9"/>
              </w:rPr>
              <w:t xml:space="preserve"> </w:t>
            </w:r>
            <w:r>
              <w:t>paper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required.</w:t>
            </w:r>
          </w:p>
          <w:p w:rsidR="00F7244D" w:rsidRDefault="00F7244D">
            <w:pPr>
              <w:pStyle w:val="TableParagraph"/>
              <w:spacing w:before="0"/>
              <w:ind w:left="0"/>
              <w:rPr>
                <w:b/>
              </w:rPr>
            </w:pPr>
          </w:p>
          <w:p w:rsidR="00F7244D" w:rsidRDefault="001409B8">
            <w:pPr>
              <w:pStyle w:val="TableParagraph"/>
              <w:spacing w:before="0"/>
              <w:ind w:left="98"/>
            </w:pPr>
            <w:r>
              <w:t>Equipment/Tools/Materials</w:t>
            </w:r>
            <w:r>
              <w:rPr>
                <w:spacing w:val="-8"/>
              </w:rPr>
              <w:t xml:space="preserve"> </w:t>
            </w:r>
            <w:r>
              <w:t>Provided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Contestant:</w:t>
            </w:r>
          </w:p>
          <w:p w:rsidR="00F7244D" w:rsidRDefault="001409B8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before="1"/>
              <w:ind w:right="348" w:firstLine="0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reference</w:t>
            </w:r>
            <w:r>
              <w:rPr>
                <w:spacing w:val="-6"/>
              </w:rPr>
              <w:t xml:space="preserve"> </w:t>
            </w:r>
            <w:r>
              <w:t>material</w:t>
            </w:r>
            <w:r>
              <w:rPr>
                <w:spacing w:val="-2"/>
              </w:rPr>
              <w:t xml:space="preserve"> </w:t>
            </w:r>
            <w:r>
              <w:t>if 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square</w:t>
            </w:r>
            <w:r>
              <w:rPr>
                <w:spacing w:val="-4"/>
              </w:rPr>
              <w:t xml:space="preserve"> </w:t>
            </w:r>
            <w:r>
              <w:t>foot. Reference material must be created by a commercial publisher.</w:t>
            </w:r>
            <w:r>
              <w:rPr>
                <w:spacing w:val="-3"/>
              </w:rPr>
              <w:t xml:space="preserve"> </w:t>
            </w:r>
            <w:r>
              <w:t>Drawings,</w:t>
            </w:r>
            <w:r>
              <w:rPr>
                <w:spacing w:val="-5"/>
              </w:rPr>
              <w:t xml:space="preserve"> </w:t>
            </w:r>
            <w:r>
              <w:t>hand</w:t>
            </w:r>
            <w:r>
              <w:rPr>
                <w:spacing w:val="-5"/>
              </w:rPr>
              <w:t xml:space="preserve"> </w:t>
            </w:r>
            <w:r>
              <w:t>sketches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notes</w:t>
            </w:r>
            <w:r>
              <w:rPr>
                <w:spacing w:val="-4"/>
              </w:rPr>
              <w:t xml:space="preserve"> </w:t>
            </w:r>
            <w:r>
              <w:t>cannot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re-printed work created by students or instructors.</w:t>
            </w:r>
          </w:p>
          <w:p w:rsidR="00F7244D" w:rsidRDefault="001409B8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before="0"/>
              <w:ind w:right="643" w:firstLine="0"/>
            </w:pPr>
            <w:r>
              <w:t>Any</w:t>
            </w:r>
            <w:r>
              <w:rPr>
                <w:spacing w:val="-6"/>
              </w:rPr>
              <w:t xml:space="preserve"> </w:t>
            </w:r>
            <w:r>
              <w:t>items</w:t>
            </w:r>
            <w:r>
              <w:rPr>
                <w:spacing w:val="-3"/>
              </w:rPr>
              <w:t xml:space="preserve"> </w:t>
            </w:r>
            <w:r>
              <w:t>needed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possible</w:t>
            </w:r>
            <w:r>
              <w:rPr>
                <w:spacing w:val="-4"/>
              </w:rPr>
              <w:t xml:space="preserve"> </w:t>
            </w:r>
            <w:r>
              <w:t>hand</w:t>
            </w:r>
            <w:r>
              <w:rPr>
                <w:spacing w:val="-4"/>
              </w:rPr>
              <w:t xml:space="preserve"> </w:t>
            </w:r>
            <w:r>
              <w:t>sketch,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may include a scale and other drafting equipment.</w:t>
            </w:r>
          </w:p>
        </w:tc>
      </w:tr>
      <w:tr w:rsidR="00F7244D">
        <w:trPr>
          <w:trHeight w:val="707"/>
        </w:trPr>
        <w:tc>
          <w:tcPr>
            <w:tcW w:w="3031" w:type="dxa"/>
          </w:tcPr>
          <w:p w:rsidR="00F7244D" w:rsidRDefault="001409B8">
            <w:pPr>
              <w:pStyle w:val="TableParagraph"/>
              <w:ind w:right="111"/>
              <w:rPr>
                <w:b/>
              </w:rPr>
            </w:pPr>
            <w:r>
              <w:rPr>
                <w:b/>
              </w:rPr>
              <w:t>Provided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Contestant:</w:t>
            </w:r>
          </w:p>
        </w:tc>
        <w:tc>
          <w:tcPr>
            <w:tcW w:w="6329" w:type="dxa"/>
          </w:tcPr>
          <w:p w:rsidR="00F7244D" w:rsidRDefault="001409B8">
            <w:pPr>
              <w:pStyle w:val="TableParagraph"/>
              <w:ind w:left="98"/>
            </w:pPr>
            <w:r>
              <w:t>Nothing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needed.</w:t>
            </w:r>
          </w:p>
        </w:tc>
      </w:tr>
    </w:tbl>
    <w:p w:rsidR="00F7244D" w:rsidRDefault="001409B8">
      <w:pPr>
        <w:pStyle w:val="BodyText"/>
        <w:spacing w:before="289" w:after="49"/>
      </w:pPr>
      <w:r>
        <w:t>SCOPE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CONTEST: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1"/>
        <w:gridCol w:w="6329"/>
      </w:tblGrid>
      <w:tr w:rsidR="00F7244D">
        <w:trPr>
          <w:trHeight w:val="1465"/>
        </w:trPr>
        <w:tc>
          <w:tcPr>
            <w:tcW w:w="3031" w:type="dxa"/>
          </w:tcPr>
          <w:p w:rsidR="00F7244D" w:rsidRDefault="001409B8">
            <w:pPr>
              <w:pStyle w:val="TableParagraph"/>
              <w:ind w:right="111"/>
              <w:rPr>
                <w:b/>
              </w:rPr>
            </w:pPr>
            <w:r>
              <w:rPr>
                <w:b/>
              </w:rPr>
              <w:t>Competitors will be required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skills in the following areas:</w:t>
            </w:r>
          </w:p>
        </w:tc>
        <w:tc>
          <w:tcPr>
            <w:tcW w:w="6329" w:type="dxa"/>
          </w:tcPr>
          <w:p w:rsidR="00F7244D" w:rsidRDefault="001409B8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spacing w:line="252" w:lineRule="exact"/>
              <w:ind w:left="816" w:hanging="358"/>
            </w:pPr>
            <w:r>
              <w:t>Written</w:t>
            </w:r>
            <w:r>
              <w:rPr>
                <w:spacing w:val="-5"/>
              </w:rPr>
              <w:t xml:space="preserve"> </w:t>
            </w:r>
            <w:r>
              <w:t>exam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6"/>
              </w:rPr>
              <w:t xml:space="preserve"> </w:t>
            </w:r>
            <w:r>
              <w:t>multiple</w:t>
            </w:r>
            <w:r>
              <w:rPr>
                <w:spacing w:val="-4"/>
              </w:rPr>
              <w:t xml:space="preserve"> </w:t>
            </w:r>
            <w:r>
              <w:t>choice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F7244D" w:rsidRDefault="001409B8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8"/>
              </w:tabs>
              <w:spacing w:before="0"/>
              <w:ind w:right="122"/>
            </w:pPr>
            <w:r>
              <w:t>Knowledge Performance:</w:t>
            </w:r>
            <w:r>
              <w:rPr>
                <w:spacing w:val="40"/>
              </w:rPr>
              <w:t xml:space="preserve"> </w:t>
            </w:r>
            <w:r>
              <w:t>The contest may include a written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test</w:t>
            </w:r>
            <w:r>
              <w:rPr>
                <w:spacing w:val="-6"/>
              </w:rPr>
              <w:t xml:space="preserve"> </w:t>
            </w:r>
            <w:r>
              <w:t>assessing</w:t>
            </w:r>
            <w:r>
              <w:rPr>
                <w:spacing w:val="-7"/>
              </w:rPr>
              <w:t xml:space="preserve"> </w:t>
            </w:r>
            <w:r>
              <w:t>general</w:t>
            </w:r>
            <w:r>
              <w:rPr>
                <w:spacing w:val="-10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 xml:space="preserve">of </w:t>
            </w:r>
            <w:r w:rsidR="00814A4C">
              <w:t>Technical drafting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Skill Performance:</w:t>
            </w:r>
            <w:r>
              <w:rPr>
                <w:spacing w:val="40"/>
              </w:rPr>
              <w:t xml:space="preserve"> </w:t>
            </w:r>
            <w:r>
              <w:t>The contest will assess skill performance by providing a hand sketch</w:t>
            </w:r>
          </w:p>
        </w:tc>
      </w:tr>
    </w:tbl>
    <w:p w:rsidR="00F7244D" w:rsidRDefault="00F7244D">
      <w:pPr>
        <w:pStyle w:val="TableParagraph"/>
        <w:sectPr w:rsidR="00F7244D">
          <w:type w:val="continuous"/>
          <w:pgSz w:w="12240" w:h="15840"/>
          <w:pgMar w:top="720" w:right="1080" w:bottom="280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1"/>
        <w:gridCol w:w="6329"/>
      </w:tblGrid>
      <w:tr w:rsidR="00F7244D">
        <w:trPr>
          <w:trHeight w:val="1717"/>
        </w:trPr>
        <w:tc>
          <w:tcPr>
            <w:tcW w:w="3031" w:type="dxa"/>
          </w:tcPr>
          <w:p w:rsidR="00F7244D" w:rsidRDefault="00F7244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6329" w:type="dxa"/>
          </w:tcPr>
          <w:p w:rsidR="00F7244D" w:rsidRDefault="001409B8">
            <w:pPr>
              <w:pStyle w:val="TableParagraph"/>
              <w:ind w:left="818"/>
            </w:pPr>
            <w:r>
              <w:t>and/or</w:t>
            </w:r>
            <w:r>
              <w:rPr>
                <w:spacing w:val="-7"/>
              </w:rPr>
              <w:t xml:space="preserve"> </w:t>
            </w:r>
            <w:r>
              <w:t>computer-generated</w:t>
            </w:r>
            <w:r>
              <w:rPr>
                <w:spacing w:val="-6"/>
              </w:rPr>
              <w:t xml:space="preserve"> </w:t>
            </w:r>
            <w:r>
              <w:t>problem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 xml:space="preserve">solved using CAD. Contestants should be familiar with completing industry standard </w:t>
            </w:r>
            <w:r w:rsidR="00814A4C">
              <w:t>Technical</w:t>
            </w:r>
            <w:r>
              <w:t xml:space="preserve"> working drawings </w:t>
            </w:r>
            <w:r w:rsidR="00814A4C">
              <w:t>which may include,</w:t>
            </w:r>
            <w:r>
              <w:t xml:space="preserve"> but not limited</w:t>
            </w:r>
            <w:r>
              <w:rPr>
                <w:spacing w:val="-3"/>
              </w:rPr>
              <w:t xml:space="preserve"> </w:t>
            </w:r>
            <w:r>
              <w:t>to;</w:t>
            </w:r>
            <w:r>
              <w:rPr>
                <w:spacing w:val="-2"/>
              </w:rPr>
              <w:t xml:space="preserve"> </w:t>
            </w:r>
            <w:r w:rsidR="00814A4C">
              <w:t>GD&amp;T Dimensioning, Section and Auxiliary views, Orthogonal / ISO views, Typical Fastener nomenclature, Scales</w:t>
            </w:r>
          </w:p>
        </w:tc>
      </w:tr>
    </w:tbl>
    <w:p w:rsidR="00F7244D" w:rsidRDefault="00F7244D">
      <w:pPr>
        <w:rPr>
          <w:b/>
          <w:sz w:val="28"/>
        </w:rPr>
      </w:pPr>
    </w:p>
    <w:p w:rsidR="00F7244D" w:rsidRDefault="00F7244D">
      <w:pPr>
        <w:spacing w:before="37"/>
        <w:rPr>
          <w:b/>
          <w:sz w:val="28"/>
        </w:rPr>
      </w:pPr>
    </w:p>
    <w:p w:rsidR="00F7244D" w:rsidRDefault="001409B8">
      <w:pPr>
        <w:pStyle w:val="BodyText"/>
        <w:spacing w:after="49"/>
      </w:pPr>
      <w:r>
        <w:t>ADDITIONAL</w:t>
      </w:r>
      <w:r>
        <w:rPr>
          <w:spacing w:val="-11"/>
        </w:rPr>
        <w:t xml:space="preserve"> </w:t>
      </w:r>
      <w:r>
        <w:rPr>
          <w:spacing w:val="-2"/>
        </w:rPr>
        <w:t>INFORMATION: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1"/>
        <w:gridCol w:w="6329"/>
      </w:tblGrid>
      <w:tr w:rsidR="00F7244D">
        <w:trPr>
          <w:trHeight w:val="707"/>
        </w:trPr>
        <w:tc>
          <w:tcPr>
            <w:tcW w:w="3031" w:type="dxa"/>
          </w:tcPr>
          <w:p w:rsidR="00F7244D" w:rsidRDefault="001409B8">
            <w:pPr>
              <w:pStyle w:val="TableParagraph"/>
              <w:ind w:right="111"/>
              <w:rPr>
                <w:b/>
              </w:rPr>
            </w:pPr>
            <w:r>
              <w:rPr>
                <w:b/>
              </w:rPr>
              <w:t>Anything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else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competitors may need to know:</w:t>
            </w:r>
          </w:p>
        </w:tc>
        <w:tc>
          <w:tcPr>
            <w:tcW w:w="6329" w:type="dxa"/>
          </w:tcPr>
          <w:p w:rsidR="00F7244D" w:rsidRDefault="001409B8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</w:tabs>
              <w:ind w:right="510"/>
            </w:pPr>
            <w:r>
              <w:rPr>
                <w:u w:val="single"/>
              </w:rPr>
              <w:t>Students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will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not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be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permitted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to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use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the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Internet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or</w:t>
            </w:r>
            <w:r>
              <w:t xml:space="preserve"> </w:t>
            </w:r>
            <w:r>
              <w:rPr>
                <w:u w:val="single"/>
              </w:rPr>
              <w:t>printed materials for reference.</w:t>
            </w:r>
          </w:p>
        </w:tc>
      </w:tr>
    </w:tbl>
    <w:p w:rsidR="001409B8" w:rsidRDefault="001409B8"/>
    <w:sectPr w:rsidR="001409B8">
      <w:type w:val="continuous"/>
      <w:pgSz w:w="12240" w:h="15840"/>
      <w:pgMar w:top="7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2C51"/>
    <w:multiLevelType w:val="hybridMultilevel"/>
    <w:tmpl w:val="96B4DCFC"/>
    <w:lvl w:ilvl="0" w:tplc="31F4DC4A">
      <w:start w:val="1"/>
      <w:numFmt w:val="decimal"/>
      <w:lvlText w:val="%1."/>
      <w:lvlJc w:val="left"/>
      <w:pPr>
        <w:ind w:left="81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A3C1B44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 w:tplc="587260E0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3" w:tplc="F544F39C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4" w:tplc="59162F8A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44FAA3BC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6" w:tplc="01625A9E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7" w:tplc="B83090EA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8" w:tplc="0CB60364"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1414CA"/>
    <w:multiLevelType w:val="hybridMultilevel"/>
    <w:tmpl w:val="6CD81B88"/>
    <w:lvl w:ilvl="0" w:tplc="773CDD18">
      <w:start w:val="1"/>
      <w:numFmt w:val="lowerLetter"/>
      <w:lvlText w:val="%1."/>
      <w:lvlJc w:val="left"/>
      <w:pPr>
        <w:ind w:left="98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6AE817E">
      <w:numFmt w:val="bullet"/>
      <w:lvlText w:val="•"/>
      <w:lvlJc w:val="left"/>
      <w:pPr>
        <w:ind w:left="720" w:hanging="248"/>
      </w:pPr>
      <w:rPr>
        <w:rFonts w:hint="default"/>
        <w:lang w:val="en-US" w:eastAsia="en-US" w:bidi="ar-SA"/>
      </w:rPr>
    </w:lvl>
    <w:lvl w:ilvl="2" w:tplc="657490B4">
      <w:numFmt w:val="bullet"/>
      <w:lvlText w:val="•"/>
      <w:lvlJc w:val="left"/>
      <w:pPr>
        <w:ind w:left="1341" w:hanging="248"/>
      </w:pPr>
      <w:rPr>
        <w:rFonts w:hint="default"/>
        <w:lang w:val="en-US" w:eastAsia="en-US" w:bidi="ar-SA"/>
      </w:rPr>
    </w:lvl>
    <w:lvl w:ilvl="3" w:tplc="F5740E9E">
      <w:numFmt w:val="bullet"/>
      <w:lvlText w:val="•"/>
      <w:lvlJc w:val="left"/>
      <w:pPr>
        <w:ind w:left="1962" w:hanging="248"/>
      </w:pPr>
      <w:rPr>
        <w:rFonts w:hint="default"/>
        <w:lang w:val="en-US" w:eastAsia="en-US" w:bidi="ar-SA"/>
      </w:rPr>
    </w:lvl>
    <w:lvl w:ilvl="4" w:tplc="499AF224">
      <w:numFmt w:val="bullet"/>
      <w:lvlText w:val="•"/>
      <w:lvlJc w:val="left"/>
      <w:pPr>
        <w:ind w:left="2583" w:hanging="248"/>
      </w:pPr>
      <w:rPr>
        <w:rFonts w:hint="default"/>
        <w:lang w:val="en-US" w:eastAsia="en-US" w:bidi="ar-SA"/>
      </w:rPr>
    </w:lvl>
    <w:lvl w:ilvl="5" w:tplc="07163E8A">
      <w:numFmt w:val="bullet"/>
      <w:lvlText w:val="•"/>
      <w:lvlJc w:val="left"/>
      <w:pPr>
        <w:ind w:left="3204" w:hanging="248"/>
      </w:pPr>
      <w:rPr>
        <w:rFonts w:hint="default"/>
        <w:lang w:val="en-US" w:eastAsia="en-US" w:bidi="ar-SA"/>
      </w:rPr>
    </w:lvl>
    <w:lvl w:ilvl="6" w:tplc="AF54AB1C">
      <w:numFmt w:val="bullet"/>
      <w:lvlText w:val="•"/>
      <w:lvlJc w:val="left"/>
      <w:pPr>
        <w:ind w:left="3825" w:hanging="248"/>
      </w:pPr>
      <w:rPr>
        <w:rFonts w:hint="default"/>
        <w:lang w:val="en-US" w:eastAsia="en-US" w:bidi="ar-SA"/>
      </w:rPr>
    </w:lvl>
    <w:lvl w:ilvl="7" w:tplc="01067F84">
      <w:numFmt w:val="bullet"/>
      <w:lvlText w:val="•"/>
      <w:lvlJc w:val="left"/>
      <w:pPr>
        <w:ind w:left="4446" w:hanging="248"/>
      </w:pPr>
      <w:rPr>
        <w:rFonts w:hint="default"/>
        <w:lang w:val="en-US" w:eastAsia="en-US" w:bidi="ar-SA"/>
      </w:rPr>
    </w:lvl>
    <w:lvl w:ilvl="8" w:tplc="55B81046">
      <w:numFmt w:val="bullet"/>
      <w:lvlText w:val="•"/>
      <w:lvlJc w:val="left"/>
      <w:pPr>
        <w:ind w:left="5067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4D21282C"/>
    <w:multiLevelType w:val="hybridMultilevel"/>
    <w:tmpl w:val="CECE5D98"/>
    <w:lvl w:ilvl="0" w:tplc="0D920422">
      <w:start w:val="1"/>
      <w:numFmt w:val="lowerLetter"/>
      <w:lvlText w:val="%1."/>
      <w:lvlJc w:val="left"/>
      <w:pPr>
        <w:ind w:left="98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E2C152">
      <w:numFmt w:val="bullet"/>
      <w:lvlText w:val="•"/>
      <w:lvlJc w:val="left"/>
      <w:pPr>
        <w:ind w:left="720" w:hanging="245"/>
      </w:pPr>
      <w:rPr>
        <w:rFonts w:hint="default"/>
        <w:lang w:val="en-US" w:eastAsia="en-US" w:bidi="ar-SA"/>
      </w:rPr>
    </w:lvl>
    <w:lvl w:ilvl="2" w:tplc="0B587F3E">
      <w:numFmt w:val="bullet"/>
      <w:lvlText w:val="•"/>
      <w:lvlJc w:val="left"/>
      <w:pPr>
        <w:ind w:left="1341" w:hanging="245"/>
      </w:pPr>
      <w:rPr>
        <w:rFonts w:hint="default"/>
        <w:lang w:val="en-US" w:eastAsia="en-US" w:bidi="ar-SA"/>
      </w:rPr>
    </w:lvl>
    <w:lvl w:ilvl="3" w:tplc="0B006B08">
      <w:numFmt w:val="bullet"/>
      <w:lvlText w:val="•"/>
      <w:lvlJc w:val="left"/>
      <w:pPr>
        <w:ind w:left="1962" w:hanging="245"/>
      </w:pPr>
      <w:rPr>
        <w:rFonts w:hint="default"/>
        <w:lang w:val="en-US" w:eastAsia="en-US" w:bidi="ar-SA"/>
      </w:rPr>
    </w:lvl>
    <w:lvl w:ilvl="4" w:tplc="A094E97C">
      <w:numFmt w:val="bullet"/>
      <w:lvlText w:val="•"/>
      <w:lvlJc w:val="left"/>
      <w:pPr>
        <w:ind w:left="2583" w:hanging="245"/>
      </w:pPr>
      <w:rPr>
        <w:rFonts w:hint="default"/>
        <w:lang w:val="en-US" w:eastAsia="en-US" w:bidi="ar-SA"/>
      </w:rPr>
    </w:lvl>
    <w:lvl w:ilvl="5" w:tplc="EA58F570">
      <w:numFmt w:val="bullet"/>
      <w:lvlText w:val="•"/>
      <w:lvlJc w:val="left"/>
      <w:pPr>
        <w:ind w:left="3204" w:hanging="245"/>
      </w:pPr>
      <w:rPr>
        <w:rFonts w:hint="default"/>
        <w:lang w:val="en-US" w:eastAsia="en-US" w:bidi="ar-SA"/>
      </w:rPr>
    </w:lvl>
    <w:lvl w:ilvl="6" w:tplc="873A4CC8">
      <w:numFmt w:val="bullet"/>
      <w:lvlText w:val="•"/>
      <w:lvlJc w:val="left"/>
      <w:pPr>
        <w:ind w:left="3825" w:hanging="245"/>
      </w:pPr>
      <w:rPr>
        <w:rFonts w:hint="default"/>
        <w:lang w:val="en-US" w:eastAsia="en-US" w:bidi="ar-SA"/>
      </w:rPr>
    </w:lvl>
    <w:lvl w:ilvl="7" w:tplc="01FEDEF2">
      <w:numFmt w:val="bullet"/>
      <w:lvlText w:val="•"/>
      <w:lvlJc w:val="left"/>
      <w:pPr>
        <w:ind w:left="4446" w:hanging="245"/>
      </w:pPr>
      <w:rPr>
        <w:rFonts w:hint="default"/>
        <w:lang w:val="en-US" w:eastAsia="en-US" w:bidi="ar-SA"/>
      </w:rPr>
    </w:lvl>
    <w:lvl w:ilvl="8" w:tplc="9B966898">
      <w:numFmt w:val="bullet"/>
      <w:lvlText w:val="•"/>
      <w:lvlJc w:val="left"/>
      <w:pPr>
        <w:ind w:left="5067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4E707653"/>
    <w:multiLevelType w:val="hybridMultilevel"/>
    <w:tmpl w:val="55725128"/>
    <w:lvl w:ilvl="0" w:tplc="04F4846C">
      <w:numFmt w:val="bullet"/>
      <w:lvlText w:val="●"/>
      <w:lvlJc w:val="left"/>
      <w:pPr>
        <w:ind w:left="8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8CB912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 w:tplc="62200522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3" w:tplc="65C6F500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4" w:tplc="9516DB42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5" w:tplc="1C346DA4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6" w:tplc="8A5A0388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7" w:tplc="B4D2510E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8" w:tplc="E08AC4D8"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4D"/>
    <w:rsid w:val="001409B8"/>
    <w:rsid w:val="00814A4C"/>
    <w:rsid w:val="00A040D3"/>
    <w:rsid w:val="00AC4DAC"/>
    <w:rsid w:val="00C7304F"/>
    <w:rsid w:val="00F7244D"/>
    <w:rsid w:val="00F804AB"/>
    <w:rsid w:val="00F967C0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A85DBA-4869-4B8B-9ED3-7EB0FD0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23"/>
      <w:ind w:left="3523"/>
      <w:outlineLvl w:val="0"/>
    </w:pPr>
    <w:rPr>
      <w:b/>
      <w:bCs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ettew@rmct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Hughes</dc:creator>
  <cp:lastModifiedBy>Lisa  Hughes</cp:lastModifiedBy>
  <cp:revision>2</cp:revision>
  <dcterms:created xsi:type="dcterms:W3CDTF">2025-11-10T19:31:00Z</dcterms:created>
  <dcterms:modified xsi:type="dcterms:W3CDTF">2025-11-10T19:31:00Z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D:20231011153219</vt:lpwstr>
  </property>
</Properties>
</file>